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2B" w:rsidRDefault="005B4D16" w:rsidP="00C503F8">
      <w:pPr>
        <w:spacing w:after="184"/>
        <w:ind w:left="0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1pt;margin-top:-10.3pt;width:437.25pt;height:39.75pt;z-index:251660288;mso-position-horizontal-relative:text;mso-position-vertical-relative:text;mso-width-relative:page;mso-height-relative:page">
            <v:fill r:id="rId7" o:title="Word034back" recolor="t" type="frame"/>
            <v:shadow color="#868686"/>
            <v:textpath style="font-family:&quot;HGS創英ﾌﾟﾚｾﾞﾝｽEB&quot;;font-size:40pt;v-text-reverse:t;v-text-kern:t" trim="t" fitpath="t" string="洋ランの種類別育て方"/>
          </v:shape>
        </w:pict>
      </w:r>
    </w:p>
    <w:p w:rsidR="00DA4255" w:rsidRDefault="00DA4255" w:rsidP="00323EB6">
      <w:pPr>
        <w:snapToGrid w:val="0"/>
        <w:spacing w:afterLines="0"/>
        <w:ind w:left="0"/>
        <w:rPr>
          <w:rFonts w:ascii="HGS明朝B" w:eastAsia="HGS明朝B"/>
          <w:szCs w:val="21"/>
        </w:rPr>
      </w:pPr>
    </w:p>
    <w:p w:rsidR="00D25D8A" w:rsidRPr="002C447B" w:rsidRDefault="004B762B" w:rsidP="00574C22">
      <w:pPr>
        <w:snapToGrid w:val="0"/>
        <w:spacing w:afterLines="0"/>
        <w:ind w:left="0"/>
        <w:rPr>
          <w:rFonts w:ascii="HGS明朝B" w:eastAsia="HGS明朝B"/>
          <w:szCs w:val="21"/>
        </w:rPr>
      </w:pPr>
      <w:r w:rsidRPr="002C447B">
        <w:rPr>
          <w:rFonts w:ascii="HGS明朝B" w:eastAsia="HGS明朝B" w:hint="eastAsia"/>
          <w:szCs w:val="21"/>
        </w:rPr>
        <w:t>洋らんと一口に言っても</w:t>
      </w:r>
      <w:r w:rsidR="001B03DC" w:rsidRPr="002C447B">
        <w:rPr>
          <w:rFonts w:ascii="HGS明朝B" w:eastAsia="HGS明朝B" w:hint="eastAsia"/>
          <w:szCs w:val="21"/>
        </w:rPr>
        <w:t>、</w:t>
      </w:r>
      <w:r w:rsidRPr="002C447B">
        <w:rPr>
          <w:rFonts w:ascii="HGS明朝B" w:eastAsia="HGS明朝B" w:hint="eastAsia"/>
          <w:szCs w:val="21"/>
        </w:rPr>
        <w:t>育っている地域によって温度差があり、</w:t>
      </w:r>
      <w:r w:rsidR="00991D1C" w:rsidRPr="002C447B">
        <w:rPr>
          <w:rFonts w:ascii="HGS明朝B" w:eastAsia="HGS明朝B" w:hint="eastAsia"/>
          <w:szCs w:val="21"/>
        </w:rPr>
        <w:t>初めての方は</w:t>
      </w:r>
      <w:r w:rsidR="001B03DC" w:rsidRPr="002C447B">
        <w:rPr>
          <w:rFonts w:ascii="HGS明朝B" w:eastAsia="HGS明朝B" w:hint="eastAsia"/>
          <w:szCs w:val="21"/>
        </w:rPr>
        <w:t>同じ方法で育て</w:t>
      </w:r>
      <w:r w:rsidR="00C54214">
        <w:rPr>
          <w:rFonts w:ascii="HGS明朝B" w:eastAsia="HGS明朝B" w:hint="eastAsia"/>
          <w:szCs w:val="21"/>
        </w:rPr>
        <w:t>て</w:t>
      </w:r>
      <w:r w:rsidR="00351C37" w:rsidRPr="002C447B">
        <w:rPr>
          <w:rFonts w:ascii="HGS明朝B" w:eastAsia="HGS明朝B" w:hint="eastAsia"/>
          <w:szCs w:val="21"/>
        </w:rPr>
        <w:t>しまい</w:t>
      </w:r>
      <w:r w:rsidR="005B4D16" w:rsidRPr="002C447B">
        <w:rPr>
          <w:rFonts w:ascii="HGS明朝B" w:eastAsia="HGS明朝B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91D1C" w:rsidRPr="002C447B">
              <w:rPr>
                <w:rFonts w:ascii="HGS明朝B" w:eastAsia="HGS明朝B" w:hint="eastAsia"/>
                <w:szCs w:val="21"/>
              </w:rPr>
              <w:t>うま</w:t>
            </w:r>
          </w:rt>
          <w:rubyBase>
            <w:r w:rsidR="00991D1C" w:rsidRPr="002C447B">
              <w:rPr>
                <w:rFonts w:ascii="HGS明朝B" w:eastAsia="HGS明朝B" w:hint="eastAsia"/>
                <w:szCs w:val="21"/>
              </w:rPr>
              <w:t>上手</w:t>
            </w:r>
          </w:rubyBase>
        </w:ruby>
      </w:r>
      <w:r w:rsidR="001B03DC" w:rsidRPr="002C447B">
        <w:rPr>
          <w:rFonts w:ascii="HGS明朝B" w:eastAsia="HGS明朝B" w:hint="eastAsia"/>
          <w:szCs w:val="21"/>
        </w:rPr>
        <w:t>くいか</w:t>
      </w:r>
      <w:r w:rsidR="00323EB6">
        <w:rPr>
          <w:rFonts w:ascii="HGS明朝B" w:eastAsia="HGS明朝B" w:hint="eastAsia"/>
          <w:szCs w:val="21"/>
        </w:rPr>
        <w:t>ない</w:t>
      </w:r>
      <w:r w:rsidR="00351C37" w:rsidRPr="002C447B">
        <w:rPr>
          <w:rFonts w:ascii="HGS明朝B" w:eastAsia="HGS明朝B" w:hint="eastAsia"/>
          <w:szCs w:val="21"/>
        </w:rPr>
        <w:t>と、</w:t>
      </w:r>
      <w:r w:rsidR="001B03DC" w:rsidRPr="002C447B">
        <w:rPr>
          <w:rFonts w:ascii="HGS明朝B" w:eastAsia="HGS明朝B" w:hint="eastAsia"/>
          <w:szCs w:val="21"/>
        </w:rPr>
        <w:t>洋ランは難しいと敬遠されがちです。</w:t>
      </w:r>
    </w:p>
    <w:p w:rsidR="001B03DC" w:rsidRDefault="001B03DC" w:rsidP="00574C22">
      <w:pPr>
        <w:snapToGrid w:val="0"/>
        <w:spacing w:afterLines="0"/>
        <w:ind w:left="0"/>
        <w:rPr>
          <w:rFonts w:ascii="HGS明朝B" w:eastAsia="HGS明朝B"/>
          <w:sz w:val="16"/>
          <w:szCs w:val="16"/>
        </w:rPr>
      </w:pPr>
      <w:r w:rsidRPr="002C447B">
        <w:rPr>
          <w:rFonts w:ascii="HGS明朝B" w:eastAsia="HGS明朝B" w:hint="eastAsia"/>
          <w:szCs w:val="21"/>
        </w:rPr>
        <w:t>低</w:t>
      </w:r>
      <w:r w:rsidR="0041662B" w:rsidRPr="002C447B">
        <w:rPr>
          <w:rFonts w:ascii="HGS明朝B" w:eastAsia="HGS明朝B" w:hint="eastAsia"/>
          <w:szCs w:val="21"/>
        </w:rPr>
        <w:t>い</w:t>
      </w:r>
      <w:r w:rsidR="00351C37" w:rsidRPr="002C447B">
        <w:rPr>
          <w:rFonts w:ascii="HGS明朝B" w:eastAsia="HGS明朝B" w:hint="eastAsia"/>
          <w:szCs w:val="21"/>
        </w:rPr>
        <w:t>温</w:t>
      </w:r>
      <w:r w:rsidRPr="002C447B">
        <w:rPr>
          <w:rFonts w:ascii="HGS明朝B" w:eastAsia="HGS明朝B" w:hint="eastAsia"/>
          <w:szCs w:val="21"/>
        </w:rPr>
        <w:t>度でも十分</w:t>
      </w:r>
      <w:r w:rsidR="0041662B" w:rsidRPr="002C447B">
        <w:rPr>
          <w:rFonts w:ascii="HGS明朝B" w:eastAsia="HGS明朝B" w:hint="eastAsia"/>
          <w:szCs w:val="21"/>
        </w:rPr>
        <w:t>育つ種類・温度が高くないと育てにくい種類など、初めに覚えてしまえば割に簡単です。</w:t>
      </w:r>
    </w:p>
    <w:p w:rsidR="00A70387" w:rsidRPr="00A70387" w:rsidRDefault="00A70387" w:rsidP="006A6914">
      <w:pPr>
        <w:snapToGrid w:val="0"/>
        <w:spacing w:afterLines="0"/>
        <w:rPr>
          <w:rFonts w:ascii="HGS明朝B" w:eastAsia="HGS明朝B"/>
          <w:sz w:val="16"/>
          <w:szCs w:val="16"/>
        </w:rPr>
      </w:pPr>
    </w:p>
    <w:p w:rsidR="00351C37" w:rsidRPr="00A70387" w:rsidRDefault="00A70387" w:rsidP="004B762B">
      <w:pPr>
        <w:spacing w:after="184"/>
        <w:rPr>
          <w:rFonts w:ascii="HGS明朝B" w:eastAsia="HGS明朝B"/>
          <w:szCs w:val="21"/>
        </w:rPr>
      </w:pPr>
      <w:r w:rsidRPr="00A70387">
        <w:rPr>
          <w:rFonts w:ascii="HGS明朝B" w:eastAsia="HGS明朝B" w:hint="eastAsia"/>
          <w:color w:val="C00000"/>
          <w:sz w:val="18"/>
          <w:szCs w:val="18"/>
        </w:rPr>
        <w:t>●</w:t>
      </w:r>
      <w:r w:rsidR="00351C37" w:rsidRPr="00A70387">
        <w:rPr>
          <w:rFonts w:ascii="HGS明朝B" w:eastAsia="HGS明朝B" w:hint="eastAsia"/>
          <w:sz w:val="24"/>
          <w:szCs w:val="24"/>
        </w:rPr>
        <w:t>低温に</w:t>
      </w:r>
      <w:r w:rsidR="006A6914" w:rsidRPr="00A70387">
        <w:rPr>
          <w:rFonts w:ascii="HGS明朝B" w:eastAsia="HGS明朝B" w:hint="eastAsia"/>
          <w:sz w:val="24"/>
          <w:szCs w:val="24"/>
        </w:rPr>
        <w:t>も</w:t>
      </w:r>
      <w:r w:rsidR="00351C37" w:rsidRPr="00A70387">
        <w:rPr>
          <w:rFonts w:ascii="HGS明朝B" w:eastAsia="HGS明朝B" w:hint="eastAsia"/>
          <w:sz w:val="24"/>
          <w:szCs w:val="24"/>
        </w:rPr>
        <w:t>強いラン</w:t>
      </w:r>
      <w:r>
        <w:rPr>
          <w:rFonts w:ascii="HGS明朝B" w:eastAsia="HGS明朝B" w:hint="eastAsia"/>
          <w:sz w:val="24"/>
          <w:szCs w:val="24"/>
        </w:rPr>
        <w:t>(最低</w:t>
      </w:r>
      <w:r w:rsidR="00EA6A00" w:rsidRPr="00A70387">
        <w:rPr>
          <w:rFonts w:ascii="HGS明朝B" w:eastAsia="HGS明朝B" w:hint="eastAsia"/>
          <w:sz w:val="24"/>
          <w:szCs w:val="24"/>
        </w:rPr>
        <w:t>温度5度</w:t>
      </w:r>
      <w:r>
        <w:rPr>
          <w:rFonts w:ascii="HGS明朝B" w:eastAsia="HGS明朝B" w:hint="eastAsia"/>
          <w:sz w:val="24"/>
          <w:szCs w:val="24"/>
        </w:rPr>
        <w:t>)</w:t>
      </w:r>
      <w:r w:rsidR="0047643B" w:rsidRPr="00A70387">
        <w:rPr>
          <w:rFonts w:ascii="HGS明朝B" w:eastAsia="HGS明朝B" w:hint="eastAsia"/>
          <w:szCs w:val="21"/>
        </w:rPr>
        <w:t>無加温の部屋</w:t>
      </w:r>
      <w:r w:rsidR="003F6A10" w:rsidRPr="00A70387">
        <w:rPr>
          <w:rFonts w:ascii="HGS明朝B" w:eastAsia="HGS明朝B" w:hint="eastAsia"/>
          <w:szCs w:val="21"/>
        </w:rPr>
        <w:t>でOK</w:t>
      </w:r>
    </w:p>
    <w:tbl>
      <w:tblPr>
        <w:tblStyle w:val="a3"/>
        <w:tblW w:w="0" w:type="auto"/>
        <w:tblLayout w:type="fixed"/>
        <w:tblLook w:val="04A0"/>
      </w:tblPr>
      <w:tblGrid>
        <w:gridCol w:w="2553"/>
        <w:gridCol w:w="2812"/>
        <w:gridCol w:w="2551"/>
        <w:gridCol w:w="2767"/>
      </w:tblGrid>
      <w:tr w:rsidR="00C60C43" w:rsidTr="00323EB6">
        <w:trPr>
          <w:trHeight w:val="529"/>
        </w:trPr>
        <w:tc>
          <w:tcPr>
            <w:tcW w:w="2553" w:type="dxa"/>
          </w:tcPr>
          <w:p w:rsidR="002466D3" w:rsidRPr="00E43267" w:rsidRDefault="002466D3" w:rsidP="00E43267">
            <w:pPr>
              <w:spacing w:after="184"/>
              <w:ind w:left="0"/>
              <w:jc w:val="center"/>
              <w:rPr>
                <w:rFonts w:ascii="HGS明朝B" w:eastAsia="HGS明朝B"/>
                <w:szCs w:val="21"/>
              </w:rPr>
            </w:pPr>
            <w:r w:rsidRPr="00E43267">
              <w:rPr>
                <w:rFonts w:ascii="HGS明朝B" w:eastAsia="HGS明朝B" w:hint="eastAsia"/>
                <w:szCs w:val="21"/>
              </w:rPr>
              <w:t>シンビジューム</w:t>
            </w:r>
          </w:p>
        </w:tc>
        <w:tc>
          <w:tcPr>
            <w:tcW w:w="2812" w:type="dxa"/>
            <w:tcBorders>
              <w:right w:val="single" w:sz="4" w:space="0" w:color="auto"/>
            </w:tcBorders>
          </w:tcPr>
          <w:p w:rsidR="002466D3" w:rsidRPr="00E43267" w:rsidRDefault="002466D3" w:rsidP="00E43267">
            <w:pPr>
              <w:spacing w:after="184"/>
              <w:ind w:left="0"/>
              <w:jc w:val="center"/>
              <w:rPr>
                <w:rFonts w:ascii="HGS明朝B" w:eastAsia="HGS明朝B"/>
                <w:szCs w:val="21"/>
              </w:rPr>
            </w:pPr>
            <w:r w:rsidRPr="00E43267">
              <w:rPr>
                <w:rFonts w:ascii="HGS明朝B" w:eastAsia="HGS明朝B" w:hint="eastAsia"/>
                <w:szCs w:val="21"/>
              </w:rPr>
              <w:t>デンドロビューム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466D3" w:rsidRPr="00E43267" w:rsidRDefault="003F6A10" w:rsidP="00E43267">
            <w:pPr>
              <w:spacing w:after="184"/>
              <w:ind w:left="0"/>
              <w:jc w:val="center"/>
              <w:rPr>
                <w:rFonts w:ascii="HGS明朝B" w:eastAsia="HGS明朝B"/>
                <w:szCs w:val="21"/>
              </w:rPr>
            </w:pPr>
            <w:r>
              <w:rPr>
                <w:rFonts w:ascii="HGS明朝B" w:eastAsia="HGS明朝B" w:hint="eastAsia"/>
                <w:szCs w:val="21"/>
              </w:rPr>
              <w:t>マキシラリア</w:t>
            </w:r>
          </w:p>
        </w:tc>
        <w:tc>
          <w:tcPr>
            <w:tcW w:w="2767" w:type="dxa"/>
            <w:tcBorders>
              <w:left w:val="single" w:sz="4" w:space="0" w:color="auto"/>
            </w:tcBorders>
          </w:tcPr>
          <w:p w:rsidR="002466D3" w:rsidRPr="00E43267" w:rsidRDefault="002466D3" w:rsidP="00E43267">
            <w:pPr>
              <w:spacing w:after="184"/>
              <w:ind w:left="0"/>
              <w:jc w:val="center"/>
              <w:rPr>
                <w:rFonts w:ascii="HGS明朝B" w:eastAsia="HGS明朝B"/>
                <w:szCs w:val="21"/>
              </w:rPr>
            </w:pPr>
            <w:r w:rsidRPr="00E43267">
              <w:rPr>
                <w:rFonts w:ascii="HGS明朝B" w:eastAsia="HGS明朝B" w:hint="eastAsia"/>
                <w:szCs w:val="21"/>
              </w:rPr>
              <w:t>セロジネ</w:t>
            </w:r>
          </w:p>
        </w:tc>
      </w:tr>
      <w:tr w:rsidR="00C60C43" w:rsidTr="00323EB6">
        <w:trPr>
          <w:trHeight w:val="1464"/>
        </w:trPr>
        <w:tc>
          <w:tcPr>
            <w:tcW w:w="2553" w:type="dxa"/>
          </w:tcPr>
          <w:p w:rsidR="002466D3" w:rsidRDefault="002466D3" w:rsidP="002466D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25400</wp:posOffset>
                  </wp:positionV>
                  <wp:extent cx="1323975" cy="847725"/>
                  <wp:effectExtent l="19050" t="0" r="9525" b="0"/>
                  <wp:wrapNone/>
                  <wp:docPr id="1" name="図 0" descr="DSC000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07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12" w:type="dxa"/>
            <w:tcBorders>
              <w:right w:val="single" w:sz="4" w:space="0" w:color="auto"/>
            </w:tcBorders>
          </w:tcPr>
          <w:p w:rsidR="002466D3" w:rsidRDefault="00363990" w:rsidP="002466D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20955</wp:posOffset>
                  </wp:positionV>
                  <wp:extent cx="1390650" cy="847725"/>
                  <wp:effectExtent l="19050" t="0" r="0" b="0"/>
                  <wp:wrapNone/>
                  <wp:docPr id="2" name="図 1" descr="DSC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00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466D3" w:rsidRDefault="00EA7F41" w:rsidP="002466D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52705</wp:posOffset>
                  </wp:positionV>
                  <wp:extent cx="1209675" cy="819150"/>
                  <wp:effectExtent l="19050" t="0" r="9525" b="0"/>
                  <wp:wrapNone/>
                  <wp:docPr id="11" name="図 10" descr="マキ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マキシ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67" w:type="dxa"/>
            <w:tcBorders>
              <w:left w:val="single" w:sz="4" w:space="0" w:color="auto"/>
            </w:tcBorders>
          </w:tcPr>
          <w:p w:rsidR="002466D3" w:rsidRDefault="00363990" w:rsidP="002466D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20955</wp:posOffset>
                  </wp:positionV>
                  <wp:extent cx="1276350" cy="847725"/>
                  <wp:effectExtent l="19050" t="0" r="0" b="0"/>
                  <wp:wrapNone/>
                  <wp:docPr id="3" name="図 2" descr="DSC001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122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0C43" w:rsidTr="00323EB6">
        <w:trPr>
          <w:trHeight w:val="20"/>
        </w:trPr>
        <w:tc>
          <w:tcPr>
            <w:tcW w:w="2553" w:type="dxa"/>
            <w:tcBorders>
              <w:bottom w:val="single" w:sz="4" w:space="0" w:color="auto"/>
            </w:tcBorders>
          </w:tcPr>
          <w:p w:rsidR="002466D3" w:rsidRPr="0063430A" w:rsidRDefault="006A6914" w:rsidP="002466D3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 w:rsidRPr="0063430A">
              <w:rPr>
                <w:rFonts w:ascii="HGS明朝B" w:eastAsia="HGS明朝B" w:hint="eastAsia"/>
                <w:sz w:val="18"/>
                <w:szCs w:val="18"/>
              </w:rPr>
              <w:t>開花期　12月</w:t>
            </w:r>
            <w:r w:rsidR="00E43267" w:rsidRPr="0063430A">
              <w:rPr>
                <w:rFonts w:ascii="HGS明朝B" w:eastAsia="HGS明朝B" w:hint="eastAsia"/>
                <w:sz w:val="18"/>
                <w:szCs w:val="18"/>
              </w:rPr>
              <w:t>～3月</w:t>
            </w:r>
          </w:p>
        </w:tc>
        <w:tc>
          <w:tcPr>
            <w:tcW w:w="2812" w:type="dxa"/>
            <w:tcBorders>
              <w:right w:val="single" w:sz="4" w:space="0" w:color="auto"/>
            </w:tcBorders>
          </w:tcPr>
          <w:p w:rsidR="002466D3" w:rsidRPr="0063430A" w:rsidRDefault="0063430A" w:rsidP="002466D3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 w:rsidRPr="0063430A">
              <w:rPr>
                <w:rFonts w:ascii="HGS明朝B" w:eastAsia="HGS明朝B" w:hint="eastAsia"/>
                <w:sz w:val="18"/>
                <w:szCs w:val="18"/>
              </w:rPr>
              <w:t>開花期</w:t>
            </w:r>
            <w:r>
              <w:rPr>
                <w:rFonts w:ascii="HGS明朝B" w:eastAsia="HGS明朝B" w:hint="eastAsia"/>
                <w:sz w:val="18"/>
                <w:szCs w:val="18"/>
              </w:rPr>
              <w:t>２月～5月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466D3" w:rsidRPr="0063430A" w:rsidRDefault="0063430A" w:rsidP="0047643B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</w:t>
            </w:r>
            <w:r w:rsidR="00EA7F41">
              <w:rPr>
                <w:rFonts w:ascii="HGS明朝B" w:eastAsia="HGS明朝B" w:hint="eastAsia"/>
                <w:sz w:val="18"/>
                <w:szCs w:val="18"/>
              </w:rPr>
              <w:t>12月～6月</w:t>
            </w:r>
          </w:p>
        </w:tc>
        <w:tc>
          <w:tcPr>
            <w:tcW w:w="2767" w:type="dxa"/>
            <w:tcBorders>
              <w:left w:val="single" w:sz="4" w:space="0" w:color="auto"/>
            </w:tcBorders>
          </w:tcPr>
          <w:p w:rsidR="002466D3" w:rsidRPr="0063430A" w:rsidRDefault="0063430A" w:rsidP="002466D3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</w:t>
            </w:r>
            <w:r w:rsidR="000C26EA">
              <w:rPr>
                <w:rFonts w:ascii="HGS明朝B" w:eastAsia="HGS明朝B" w:hint="eastAsia"/>
                <w:sz w:val="18"/>
                <w:szCs w:val="18"/>
              </w:rPr>
              <w:t>1月～4月</w:t>
            </w:r>
          </w:p>
        </w:tc>
      </w:tr>
    </w:tbl>
    <w:p w:rsidR="00C60C43" w:rsidRPr="003F6A10" w:rsidRDefault="00A70387" w:rsidP="002C447B">
      <w:pPr>
        <w:spacing w:after="184"/>
        <w:ind w:left="0"/>
        <w:rPr>
          <w:rFonts w:ascii="HGS明朝B" w:eastAsia="HGS明朝B"/>
          <w:szCs w:val="21"/>
        </w:rPr>
      </w:pPr>
      <w:r w:rsidRPr="00A70387">
        <w:rPr>
          <w:rFonts w:ascii="HGS明朝B" w:eastAsia="HGS明朝B" w:hint="eastAsia"/>
          <w:color w:val="C00000"/>
          <w:sz w:val="18"/>
          <w:szCs w:val="18"/>
        </w:rPr>
        <w:t>●</w:t>
      </w:r>
      <w:r w:rsidR="00C60C43">
        <w:rPr>
          <w:rFonts w:ascii="HGS明朝B" w:eastAsia="HGS明朝B" w:hint="eastAsia"/>
          <w:sz w:val="24"/>
          <w:szCs w:val="24"/>
        </w:rPr>
        <w:t>中温で育てるラン</w:t>
      </w:r>
      <w:r w:rsidR="0047643B">
        <w:rPr>
          <w:rFonts w:ascii="HGS明朝B" w:eastAsia="HGS明朝B" w:hint="eastAsia"/>
          <w:sz w:val="24"/>
          <w:szCs w:val="24"/>
        </w:rPr>
        <w:t>（12度～15度）</w:t>
      </w:r>
      <w:r w:rsidR="003F6A10" w:rsidRPr="003F6A10">
        <w:rPr>
          <w:rFonts w:ascii="HGS明朝B" w:eastAsia="HGS明朝B" w:hint="eastAsia"/>
          <w:szCs w:val="21"/>
        </w:rPr>
        <w:t>夜中も</w:t>
      </w:r>
      <w:r w:rsidR="00493B2C">
        <w:rPr>
          <w:rFonts w:ascii="HGS明朝B" w:eastAsia="HGS明朝B" w:hint="eastAsia"/>
          <w:szCs w:val="21"/>
        </w:rPr>
        <w:t>温度が</w:t>
      </w:r>
      <w:r w:rsidR="00FD144E">
        <w:rPr>
          <w:rFonts w:ascii="HGS明朝B" w:eastAsia="HGS明朝B" w:hint="eastAsia"/>
          <w:szCs w:val="21"/>
        </w:rPr>
        <w:t>必要なので発砲スチロールなどで保温す</w:t>
      </w:r>
      <w:r w:rsidR="003F6A10" w:rsidRPr="003F6A10">
        <w:rPr>
          <w:rFonts w:ascii="HGS明朝B" w:eastAsia="HGS明朝B" w:hint="eastAsia"/>
          <w:szCs w:val="21"/>
        </w:rPr>
        <w:t>る。</w:t>
      </w:r>
    </w:p>
    <w:tbl>
      <w:tblPr>
        <w:tblStyle w:val="a3"/>
        <w:tblW w:w="5000" w:type="pct"/>
        <w:tblLook w:val="04A0"/>
      </w:tblPr>
      <w:tblGrid>
        <w:gridCol w:w="2545"/>
        <w:gridCol w:w="2797"/>
        <w:gridCol w:w="2583"/>
        <w:gridCol w:w="2758"/>
      </w:tblGrid>
      <w:tr w:rsidR="00C60C43" w:rsidTr="00323EB6">
        <w:tc>
          <w:tcPr>
            <w:tcW w:w="1191" w:type="pct"/>
          </w:tcPr>
          <w:p w:rsidR="00C60C43" w:rsidRDefault="00C60C43" w:rsidP="00540811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カトレヤ</w:t>
            </w:r>
          </w:p>
        </w:tc>
        <w:tc>
          <w:tcPr>
            <w:tcW w:w="1309" w:type="pct"/>
          </w:tcPr>
          <w:p w:rsidR="00C60C43" w:rsidRDefault="0063430A" w:rsidP="00540811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 w:rsidRPr="00E43267">
              <w:rPr>
                <w:rFonts w:ascii="HGS明朝B" w:eastAsia="HGS明朝B" w:hint="eastAsia"/>
                <w:szCs w:val="21"/>
              </w:rPr>
              <w:t>パフィオ</w:t>
            </w:r>
            <w:r>
              <w:rPr>
                <w:rFonts w:ascii="HGS明朝B" w:eastAsia="HGS明朝B" w:hint="eastAsia"/>
                <w:szCs w:val="21"/>
              </w:rPr>
              <w:t>ペディラム</w:t>
            </w:r>
          </w:p>
        </w:tc>
        <w:tc>
          <w:tcPr>
            <w:tcW w:w="1209" w:type="pct"/>
          </w:tcPr>
          <w:p w:rsidR="00C60C43" w:rsidRDefault="00C54214" w:rsidP="00540811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オンシジューム</w:t>
            </w:r>
          </w:p>
        </w:tc>
        <w:tc>
          <w:tcPr>
            <w:tcW w:w="1291" w:type="pct"/>
          </w:tcPr>
          <w:p w:rsidR="00C60C43" w:rsidRDefault="0047643B" w:rsidP="003F6A10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Cs w:val="21"/>
              </w:rPr>
              <w:t>エピデンドラム</w:t>
            </w:r>
          </w:p>
        </w:tc>
      </w:tr>
      <w:tr w:rsidR="00C60C43" w:rsidTr="00323EB6">
        <w:trPr>
          <w:trHeight w:val="1398"/>
        </w:trPr>
        <w:tc>
          <w:tcPr>
            <w:tcW w:w="1191" w:type="pct"/>
          </w:tcPr>
          <w:p w:rsidR="00C60C43" w:rsidRDefault="00C60C43" w:rsidP="00C60C4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55245</wp:posOffset>
                  </wp:positionV>
                  <wp:extent cx="1123950" cy="800100"/>
                  <wp:effectExtent l="19050" t="0" r="0" b="0"/>
                  <wp:wrapNone/>
                  <wp:docPr id="4" name="図 3" descr="DSC001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165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067" cy="801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9" w:type="pct"/>
          </w:tcPr>
          <w:p w:rsidR="00C60C43" w:rsidRDefault="00540811" w:rsidP="00C60C4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55245</wp:posOffset>
                  </wp:positionV>
                  <wp:extent cx="1250950" cy="800100"/>
                  <wp:effectExtent l="19050" t="0" r="6350" b="0"/>
                  <wp:wrapNone/>
                  <wp:docPr id="5" name="図 4" descr="DSC000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09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9" w:type="pct"/>
          </w:tcPr>
          <w:p w:rsidR="00C60C43" w:rsidRDefault="00540811" w:rsidP="00C60C4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55245</wp:posOffset>
                  </wp:positionV>
                  <wp:extent cx="1122680" cy="800100"/>
                  <wp:effectExtent l="19050" t="0" r="1270" b="0"/>
                  <wp:wrapNone/>
                  <wp:docPr id="9" name="図 8" descr="オンシジューム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オンシジューム.gif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1" w:type="pct"/>
          </w:tcPr>
          <w:p w:rsidR="00C60C43" w:rsidRDefault="0047643B" w:rsidP="00C60C4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55245</wp:posOffset>
                  </wp:positionV>
                  <wp:extent cx="1123950" cy="800100"/>
                  <wp:effectExtent l="19050" t="0" r="0" b="0"/>
                  <wp:wrapNone/>
                  <wp:docPr id="6" name="図 1" descr="エピデンドラムの全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エピデンドラムの全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0811" w:rsidTr="00323EB6">
        <w:tc>
          <w:tcPr>
            <w:tcW w:w="1191" w:type="pct"/>
          </w:tcPr>
          <w:p w:rsidR="00540811" w:rsidRPr="00540811" w:rsidRDefault="00540811" w:rsidP="00540811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</w:t>
            </w:r>
            <w:r w:rsidR="0087763C">
              <w:rPr>
                <w:rFonts w:ascii="HGS明朝B" w:eastAsia="HGS明朝B" w:hint="eastAsia"/>
                <w:sz w:val="18"/>
                <w:szCs w:val="18"/>
              </w:rPr>
              <w:t>1月～3月</w:t>
            </w:r>
          </w:p>
        </w:tc>
        <w:tc>
          <w:tcPr>
            <w:tcW w:w="1309" w:type="pct"/>
          </w:tcPr>
          <w:p w:rsidR="00540811" w:rsidRPr="00540811" w:rsidRDefault="00540811" w:rsidP="00540811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</w:t>
            </w:r>
            <w:r w:rsidR="0087763C">
              <w:rPr>
                <w:rFonts w:ascii="HGS明朝B" w:eastAsia="HGS明朝B" w:hint="eastAsia"/>
                <w:sz w:val="18"/>
                <w:szCs w:val="18"/>
              </w:rPr>
              <w:t>12月～2月</w:t>
            </w:r>
          </w:p>
        </w:tc>
        <w:tc>
          <w:tcPr>
            <w:tcW w:w="1209" w:type="pct"/>
          </w:tcPr>
          <w:p w:rsidR="00540811" w:rsidRPr="00540811" w:rsidRDefault="00540811" w:rsidP="00540811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</w:t>
            </w:r>
            <w:r w:rsidR="0087763C">
              <w:rPr>
                <w:rFonts w:ascii="HGS明朝B" w:eastAsia="HGS明朝B" w:hint="eastAsia"/>
                <w:sz w:val="18"/>
                <w:szCs w:val="18"/>
              </w:rPr>
              <w:t>1月～4月</w:t>
            </w:r>
          </w:p>
        </w:tc>
        <w:tc>
          <w:tcPr>
            <w:tcW w:w="1291" w:type="pct"/>
          </w:tcPr>
          <w:p w:rsidR="00540811" w:rsidRDefault="003F6A10" w:rsidP="00540811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開花期12月～6月</w:t>
            </w:r>
          </w:p>
        </w:tc>
      </w:tr>
    </w:tbl>
    <w:p w:rsidR="00C0253A" w:rsidRPr="003F6A10" w:rsidRDefault="00A70387" w:rsidP="002C447B">
      <w:pPr>
        <w:spacing w:after="184"/>
        <w:ind w:left="0"/>
        <w:rPr>
          <w:rFonts w:ascii="HGS明朝B" w:eastAsia="HGS明朝B"/>
          <w:szCs w:val="21"/>
        </w:rPr>
      </w:pPr>
      <w:r w:rsidRPr="00A70387">
        <w:rPr>
          <w:rFonts w:ascii="HGS明朝B" w:eastAsia="HGS明朝B" w:hint="eastAsia"/>
          <w:color w:val="C00000"/>
          <w:sz w:val="18"/>
          <w:szCs w:val="18"/>
        </w:rPr>
        <w:t>●</w:t>
      </w:r>
      <w:r w:rsidR="00C0253A">
        <w:rPr>
          <w:rFonts w:ascii="HGS明朝B" w:eastAsia="HGS明朝B" w:hint="eastAsia"/>
          <w:sz w:val="24"/>
          <w:szCs w:val="24"/>
        </w:rPr>
        <w:t>高温で育てるラン</w:t>
      </w:r>
      <w:r w:rsidR="0047643B">
        <w:rPr>
          <w:rFonts w:ascii="HGS明朝B" w:eastAsia="HGS明朝B" w:hint="eastAsia"/>
          <w:sz w:val="24"/>
          <w:szCs w:val="24"/>
        </w:rPr>
        <w:t>（20度以上）</w:t>
      </w:r>
      <w:r w:rsidR="003F6A10" w:rsidRPr="003F6A10">
        <w:rPr>
          <w:rFonts w:ascii="HGS明朝B" w:eastAsia="HGS明朝B" w:hint="eastAsia"/>
          <w:szCs w:val="21"/>
        </w:rPr>
        <w:t>夜中も</w:t>
      </w:r>
      <w:r w:rsidR="00493B2C">
        <w:rPr>
          <w:rFonts w:ascii="HGS明朝B" w:eastAsia="HGS明朝B" w:hint="eastAsia"/>
          <w:szCs w:val="21"/>
        </w:rPr>
        <w:t>温度が</w:t>
      </w:r>
      <w:r w:rsidR="00FD144E">
        <w:rPr>
          <w:rFonts w:ascii="HGS明朝B" w:eastAsia="HGS明朝B" w:hint="eastAsia"/>
          <w:szCs w:val="21"/>
        </w:rPr>
        <w:t>必要なので発砲スチロールなどで保温す</w:t>
      </w:r>
      <w:r w:rsidR="003F6A10" w:rsidRPr="003F6A10">
        <w:rPr>
          <w:rFonts w:ascii="HGS明朝B" w:eastAsia="HGS明朝B" w:hint="eastAsia"/>
          <w:szCs w:val="21"/>
        </w:rPr>
        <w:t>る。</w:t>
      </w:r>
    </w:p>
    <w:tbl>
      <w:tblPr>
        <w:tblStyle w:val="a3"/>
        <w:tblW w:w="0" w:type="auto"/>
        <w:tblInd w:w="108" w:type="dxa"/>
        <w:tblLook w:val="04A0"/>
      </w:tblPr>
      <w:tblGrid>
        <w:gridCol w:w="2450"/>
        <w:gridCol w:w="2814"/>
        <w:gridCol w:w="2421"/>
      </w:tblGrid>
      <w:tr w:rsidR="00493B2C" w:rsidTr="00323EB6">
        <w:tc>
          <w:tcPr>
            <w:tcW w:w="2450" w:type="dxa"/>
          </w:tcPr>
          <w:p w:rsidR="00493B2C" w:rsidRDefault="00493B2C" w:rsidP="00493B2C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コチョウラン</w:t>
            </w:r>
          </w:p>
        </w:tc>
        <w:tc>
          <w:tcPr>
            <w:tcW w:w="2814" w:type="dxa"/>
          </w:tcPr>
          <w:p w:rsidR="00493B2C" w:rsidRDefault="00493B2C" w:rsidP="00540811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バンダ</w:t>
            </w:r>
          </w:p>
        </w:tc>
        <w:tc>
          <w:tcPr>
            <w:tcW w:w="2421" w:type="dxa"/>
          </w:tcPr>
          <w:p w:rsidR="00493B2C" w:rsidRDefault="00493B2C" w:rsidP="0087763C">
            <w:pPr>
              <w:spacing w:after="184"/>
              <w:ind w:left="0"/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デンファレ</w:t>
            </w:r>
          </w:p>
        </w:tc>
      </w:tr>
      <w:tr w:rsidR="00493B2C" w:rsidTr="00323EB6">
        <w:trPr>
          <w:trHeight w:val="1461"/>
        </w:trPr>
        <w:tc>
          <w:tcPr>
            <w:tcW w:w="2450" w:type="dxa"/>
          </w:tcPr>
          <w:p w:rsidR="00493B2C" w:rsidRDefault="00493B2C" w:rsidP="00493B2C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130810</wp:posOffset>
                  </wp:positionV>
                  <wp:extent cx="1123950" cy="752475"/>
                  <wp:effectExtent l="19050" t="0" r="0" b="0"/>
                  <wp:wrapNone/>
                  <wp:docPr id="18" name="図 7" descr="DSC001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168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14" w:type="dxa"/>
          </w:tcPr>
          <w:p w:rsidR="00493B2C" w:rsidRDefault="00493B2C" w:rsidP="00C60C4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79375</wp:posOffset>
                  </wp:positionV>
                  <wp:extent cx="1250950" cy="754380"/>
                  <wp:effectExtent l="19050" t="0" r="6350" b="0"/>
                  <wp:wrapNone/>
                  <wp:docPr id="19" name="図 6" descr="バンダ修正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バンダ修正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331" cy="756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21" w:type="dxa"/>
          </w:tcPr>
          <w:p w:rsidR="00493B2C" w:rsidRDefault="00493B2C" w:rsidP="00C60C43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/>
                <w:noProof/>
                <w:sz w:val="24"/>
                <w:szCs w:val="24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33655</wp:posOffset>
                  </wp:positionV>
                  <wp:extent cx="1193800" cy="847725"/>
                  <wp:effectExtent l="19050" t="0" r="6350" b="0"/>
                  <wp:wrapNone/>
                  <wp:docPr id="20" name="図 9" descr="デンファ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デンファレ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93B2C" w:rsidTr="00323EB6">
        <w:tc>
          <w:tcPr>
            <w:tcW w:w="2450" w:type="dxa"/>
          </w:tcPr>
          <w:p w:rsidR="00493B2C" w:rsidRPr="00540811" w:rsidRDefault="00493B2C" w:rsidP="00493B2C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開花期2月～6月</w:t>
            </w:r>
          </w:p>
        </w:tc>
        <w:tc>
          <w:tcPr>
            <w:tcW w:w="2814" w:type="dxa"/>
          </w:tcPr>
          <w:p w:rsidR="00493B2C" w:rsidRPr="00540811" w:rsidRDefault="00493B2C" w:rsidP="00540811">
            <w:pPr>
              <w:spacing w:after="184"/>
              <w:ind w:left="0"/>
              <w:rPr>
                <w:rFonts w:ascii="HGS明朝B" w:eastAsia="HGS明朝B"/>
                <w:sz w:val="18"/>
                <w:szCs w:val="18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開花期1月～3月</w:t>
            </w:r>
          </w:p>
        </w:tc>
        <w:tc>
          <w:tcPr>
            <w:tcW w:w="2421" w:type="dxa"/>
          </w:tcPr>
          <w:p w:rsidR="00493B2C" w:rsidRDefault="00493B2C" w:rsidP="00540811">
            <w:pPr>
              <w:spacing w:after="184"/>
              <w:ind w:left="0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18"/>
                <w:szCs w:val="18"/>
              </w:rPr>
              <w:t>開花期12月～3月</w:t>
            </w:r>
          </w:p>
        </w:tc>
      </w:tr>
    </w:tbl>
    <w:p w:rsidR="00C503F8" w:rsidRDefault="00C503F8" w:rsidP="0087763C">
      <w:pPr>
        <w:spacing w:after="184"/>
        <w:rPr>
          <w:rFonts w:ascii="HGS明朝B" w:eastAsia="HGS明朝B"/>
          <w:sz w:val="24"/>
          <w:szCs w:val="24"/>
        </w:rPr>
      </w:pPr>
    </w:p>
    <w:p w:rsidR="00540811" w:rsidRPr="005E563A" w:rsidRDefault="00540811" w:rsidP="00323EB6">
      <w:pPr>
        <w:pStyle w:val="aa"/>
        <w:numPr>
          <w:ilvl w:val="0"/>
          <w:numId w:val="1"/>
        </w:numPr>
        <w:snapToGrid w:val="0"/>
        <w:spacing w:after="184"/>
        <w:ind w:leftChars="0"/>
        <w:rPr>
          <w:rFonts w:ascii="HGS明朝B" w:eastAsia="HGS明朝B"/>
          <w:sz w:val="24"/>
          <w:szCs w:val="24"/>
        </w:rPr>
      </w:pPr>
      <w:r w:rsidRPr="005E563A">
        <w:rPr>
          <w:rFonts w:ascii="HGS明朝B" w:eastAsia="HGS明朝B" w:hint="eastAsia"/>
          <w:sz w:val="24"/>
          <w:szCs w:val="24"/>
        </w:rPr>
        <w:t>肥料</w:t>
      </w:r>
      <w:r w:rsidR="0087763C" w:rsidRPr="005E563A">
        <w:rPr>
          <w:rFonts w:ascii="HGS明朝B" w:eastAsia="HGS明朝B" w:hint="eastAsia"/>
          <w:sz w:val="24"/>
          <w:szCs w:val="24"/>
        </w:rPr>
        <w:t xml:space="preserve">　</w:t>
      </w:r>
      <w:r w:rsidRPr="005E563A">
        <w:rPr>
          <w:rFonts w:ascii="HGS明朝B" w:eastAsia="HGS明朝B" w:hint="eastAsia"/>
          <w:sz w:val="24"/>
          <w:szCs w:val="24"/>
        </w:rPr>
        <w:t xml:space="preserve">　</w:t>
      </w:r>
      <w:r w:rsidR="00A928FF" w:rsidRPr="005E563A">
        <w:rPr>
          <w:rFonts w:ascii="HGS明朝B" w:eastAsia="HGS明朝B" w:hint="eastAsia"/>
          <w:sz w:val="24"/>
          <w:szCs w:val="24"/>
        </w:rPr>
        <w:t xml:space="preserve">　</w:t>
      </w:r>
      <w:r w:rsidR="00323EB6">
        <w:rPr>
          <w:rFonts w:ascii="HGS明朝B" w:eastAsia="HGS明朝B" w:hint="eastAsia"/>
          <w:sz w:val="24"/>
          <w:szCs w:val="24"/>
        </w:rPr>
        <w:t>水肥（ハイポネックス</w:t>
      </w:r>
      <w:r w:rsidRPr="005E563A">
        <w:rPr>
          <w:rFonts w:ascii="HGS明朝B" w:eastAsia="HGS明朝B" w:hint="eastAsia"/>
          <w:sz w:val="24"/>
          <w:szCs w:val="24"/>
        </w:rPr>
        <w:t>）</w:t>
      </w:r>
      <w:r w:rsidR="00493B2C">
        <w:rPr>
          <w:rFonts w:ascii="HGS明朝B" w:eastAsia="HGS明朝B" w:hint="eastAsia"/>
          <w:sz w:val="24"/>
          <w:szCs w:val="24"/>
        </w:rPr>
        <w:t>４月～７月週１</w:t>
      </w:r>
      <w:r w:rsidR="00323EB6">
        <w:rPr>
          <w:rFonts w:ascii="HGS明朝B" w:eastAsia="HGS明朝B" w:hint="eastAsia"/>
          <w:sz w:val="24"/>
          <w:szCs w:val="24"/>
        </w:rPr>
        <w:t xml:space="preserve">回　</w:t>
      </w:r>
      <w:r w:rsidRPr="005E563A">
        <w:rPr>
          <w:rFonts w:ascii="HGS明朝B" w:eastAsia="HGS明朝B" w:hint="eastAsia"/>
          <w:sz w:val="24"/>
          <w:szCs w:val="24"/>
        </w:rPr>
        <w:t>固型（油かす）</w:t>
      </w:r>
      <w:r w:rsidR="00493B2C">
        <w:rPr>
          <w:rFonts w:ascii="HGS明朝B" w:eastAsia="HGS明朝B" w:hint="eastAsia"/>
          <w:sz w:val="24"/>
          <w:szCs w:val="24"/>
        </w:rPr>
        <w:t>５・６・７月の３</w:t>
      </w:r>
      <w:r w:rsidR="00A928FF" w:rsidRPr="005E563A">
        <w:rPr>
          <w:rFonts w:ascii="HGS明朝B" w:eastAsia="HGS明朝B" w:hint="eastAsia"/>
          <w:sz w:val="24"/>
          <w:szCs w:val="24"/>
        </w:rPr>
        <w:t>回</w:t>
      </w:r>
    </w:p>
    <w:p w:rsidR="00A928FF" w:rsidRPr="005E563A" w:rsidRDefault="00A928FF" w:rsidP="00323EB6">
      <w:pPr>
        <w:pStyle w:val="aa"/>
        <w:numPr>
          <w:ilvl w:val="0"/>
          <w:numId w:val="1"/>
        </w:numPr>
        <w:snapToGrid w:val="0"/>
        <w:spacing w:after="184"/>
        <w:ind w:leftChars="0"/>
        <w:rPr>
          <w:rFonts w:ascii="HGS明朝B" w:eastAsia="HGS明朝B"/>
          <w:sz w:val="24"/>
          <w:szCs w:val="24"/>
        </w:rPr>
      </w:pPr>
      <w:r w:rsidRPr="005E563A">
        <w:rPr>
          <w:rFonts w:ascii="HGS明朝B" w:eastAsia="HGS明朝B" w:hint="eastAsia"/>
          <w:sz w:val="24"/>
          <w:szCs w:val="24"/>
        </w:rPr>
        <w:t xml:space="preserve">水やり　</w:t>
      </w:r>
      <w:r w:rsidR="0087763C" w:rsidRPr="005E563A">
        <w:rPr>
          <w:rFonts w:ascii="HGS明朝B" w:eastAsia="HGS明朝B" w:hint="eastAsia"/>
          <w:sz w:val="24"/>
          <w:szCs w:val="24"/>
        </w:rPr>
        <w:t xml:space="preserve">　</w:t>
      </w:r>
      <w:r w:rsidRPr="005E563A">
        <w:rPr>
          <w:rFonts w:ascii="HGS明朝B" w:eastAsia="HGS明朝B" w:hint="eastAsia"/>
          <w:sz w:val="24"/>
          <w:szCs w:val="24"/>
        </w:rPr>
        <w:t>夏場は多く、冬は鉢の表面が乾いてからやる。</w:t>
      </w:r>
    </w:p>
    <w:p w:rsidR="0087763C" w:rsidRPr="005E563A" w:rsidRDefault="00A928FF" w:rsidP="00323EB6">
      <w:pPr>
        <w:pStyle w:val="aa"/>
        <w:numPr>
          <w:ilvl w:val="0"/>
          <w:numId w:val="1"/>
        </w:numPr>
        <w:snapToGrid w:val="0"/>
        <w:spacing w:after="184"/>
        <w:ind w:leftChars="0"/>
        <w:rPr>
          <w:rFonts w:ascii="HGS明朝B" w:eastAsia="HGS明朝B"/>
          <w:sz w:val="24"/>
          <w:szCs w:val="24"/>
        </w:rPr>
      </w:pPr>
      <w:r w:rsidRPr="005E563A">
        <w:rPr>
          <w:rFonts w:ascii="HGS明朝B" w:eastAsia="HGS明朝B" w:hint="eastAsia"/>
          <w:sz w:val="24"/>
          <w:szCs w:val="24"/>
        </w:rPr>
        <w:t xml:space="preserve">置き場　</w:t>
      </w:r>
      <w:r w:rsidR="0087763C" w:rsidRPr="005E563A">
        <w:rPr>
          <w:rFonts w:ascii="HGS明朝B" w:eastAsia="HGS明朝B" w:hint="eastAsia"/>
          <w:sz w:val="24"/>
          <w:szCs w:val="24"/>
        </w:rPr>
        <w:t xml:space="preserve">　</w:t>
      </w:r>
      <w:r w:rsidR="00FD144E">
        <w:rPr>
          <w:rFonts w:ascii="HGS明朝B" w:eastAsia="HGS明朝B" w:hint="eastAsia"/>
          <w:sz w:val="24"/>
          <w:szCs w:val="24"/>
        </w:rPr>
        <w:t>夏は60％の遮光の下に置く</w:t>
      </w:r>
      <w:r w:rsidRPr="005E563A">
        <w:rPr>
          <w:rFonts w:ascii="HGS明朝B" w:eastAsia="HGS明朝B" w:hint="eastAsia"/>
          <w:sz w:val="24"/>
          <w:szCs w:val="24"/>
        </w:rPr>
        <w:t>。</w:t>
      </w:r>
      <w:r w:rsidR="00FD144E">
        <w:rPr>
          <w:rFonts w:ascii="HGS明朝B" w:eastAsia="HGS明朝B" w:hint="eastAsia"/>
          <w:sz w:val="24"/>
          <w:szCs w:val="24"/>
        </w:rPr>
        <w:t>10</w:t>
      </w:r>
      <w:r w:rsidR="005E563A">
        <w:rPr>
          <w:rFonts w:ascii="HGS明朝B" w:eastAsia="HGS明朝B" w:hint="eastAsia"/>
          <w:sz w:val="24"/>
          <w:szCs w:val="24"/>
        </w:rPr>
        <w:t>月</w:t>
      </w:r>
      <w:r w:rsidR="00323EB6">
        <w:rPr>
          <w:rFonts w:ascii="HGS明朝B" w:eastAsia="HGS明朝B" w:hint="eastAsia"/>
          <w:sz w:val="24"/>
          <w:szCs w:val="24"/>
        </w:rPr>
        <w:t>～</w:t>
      </w:r>
      <w:r w:rsidR="0087763C" w:rsidRPr="005E563A">
        <w:rPr>
          <w:rFonts w:ascii="HGS明朝B" w:eastAsia="HGS明朝B" w:hint="eastAsia"/>
          <w:sz w:val="24"/>
          <w:szCs w:val="24"/>
        </w:rPr>
        <w:t>4月まで</w:t>
      </w:r>
      <w:r w:rsidRPr="005E563A">
        <w:rPr>
          <w:rFonts w:ascii="HGS明朝B" w:eastAsia="HGS明朝B" w:hint="eastAsia"/>
          <w:sz w:val="24"/>
          <w:szCs w:val="24"/>
        </w:rPr>
        <w:t>室内「デンドロは</w:t>
      </w:r>
      <w:r w:rsidR="00FD144E">
        <w:rPr>
          <w:rFonts w:ascii="HGS明朝B" w:eastAsia="HGS明朝B" w:hint="eastAsia"/>
          <w:sz w:val="24"/>
          <w:szCs w:val="24"/>
        </w:rPr>
        <w:t xml:space="preserve">　　　　　　　　　　　</w:t>
      </w:r>
      <w:r w:rsidR="005E563A">
        <w:rPr>
          <w:rFonts w:ascii="HGS明朝B" w:eastAsia="HGS明朝B" w:hint="eastAsia"/>
          <w:sz w:val="24"/>
          <w:szCs w:val="24"/>
        </w:rPr>
        <w:t>11月</w:t>
      </w:r>
      <w:r w:rsidR="00FD144E">
        <w:rPr>
          <w:rFonts w:ascii="HGS明朝B" w:eastAsia="HGS明朝B" w:hint="eastAsia"/>
          <w:sz w:val="24"/>
          <w:szCs w:val="24"/>
        </w:rPr>
        <w:t>まで外に置く</w:t>
      </w:r>
      <w:r w:rsidR="005E563A">
        <w:rPr>
          <w:rFonts w:ascii="HGS明朝B" w:eastAsia="HGS明朝B" w:hint="eastAsia"/>
          <w:sz w:val="24"/>
          <w:szCs w:val="24"/>
        </w:rPr>
        <w:t>｣</w:t>
      </w:r>
    </w:p>
    <w:p w:rsidR="0087763C" w:rsidRPr="005E563A" w:rsidRDefault="0087763C" w:rsidP="00323EB6">
      <w:pPr>
        <w:pStyle w:val="aa"/>
        <w:numPr>
          <w:ilvl w:val="0"/>
          <w:numId w:val="1"/>
        </w:numPr>
        <w:snapToGrid w:val="0"/>
        <w:spacing w:after="184"/>
        <w:ind w:leftChars="0"/>
        <w:rPr>
          <w:rFonts w:ascii="HGS明朝B" w:eastAsia="HGS明朝B"/>
          <w:sz w:val="24"/>
          <w:szCs w:val="24"/>
        </w:rPr>
      </w:pPr>
      <w:r w:rsidRPr="005E563A">
        <w:rPr>
          <w:rFonts w:ascii="HGS明朝B" w:eastAsia="HGS明朝B" w:hint="eastAsia"/>
          <w:sz w:val="24"/>
          <w:szCs w:val="24"/>
        </w:rPr>
        <w:t>植え替え　2～3年に鉢が一杯になったら植え替える。</w:t>
      </w:r>
    </w:p>
    <w:sectPr w:rsidR="0087763C" w:rsidRPr="005E563A" w:rsidSect="0087763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 w:code="9"/>
      <w:pgMar w:top="567" w:right="720" w:bottom="567" w:left="720" w:header="851" w:footer="992" w:gutter="0"/>
      <w:cols w:space="420"/>
      <w:docGrid w:type="lines" w:linePitch="369" w:charSpace="1494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914" w:rsidRDefault="006A6914" w:rsidP="006A6914">
      <w:pPr>
        <w:spacing w:after="120"/>
      </w:pPr>
      <w:r>
        <w:separator/>
      </w:r>
    </w:p>
  </w:endnote>
  <w:endnote w:type="continuationSeparator" w:id="1">
    <w:p w:rsidR="006A6914" w:rsidRDefault="006A6914" w:rsidP="006A6914">
      <w:pPr>
        <w:spacing w:after="1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4" w:rsidRDefault="006A6914" w:rsidP="006A6914">
    <w:pPr>
      <w:pStyle w:val="a8"/>
      <w:spacing w:after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4" w:rsidRDefault="006A6914" w:rsidP="006A6914">
    <w:pPr>
      <w:pStyle w:val="a8"/>
      <w:spacing w:after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4" w:rsidRDefault="006A6914" w:rsidP="006A6914">
    <w:pPr>
      <w:pStyle w:val="a8"/>
      <w:spacing w:after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914" w:rsidRDefault="006A6914" w:rsidP="006A6914">
      <w:pPr>
        <w:spacing w:after="120"/>
      </w:pPr>
      <w:r>
        <w:separator/>
      </w:r>
    </w:p>
  </w:footnote>
  <w:footnote w:type="continuationSeparator" w:id="1">
    <w:p w:rsidR="006A6914" w:rsidRDefault="006A6914" w:rsidP="006A6914">
      <w:pPr>
        <w:spacing w:after="1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4" w:rsidRDefault="006A6914" w:rsidP="006A6914">
    <w:pPr>
      <w:pStyle w:val="a6"/>
      <w:spacing w:after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4" w:rsidRDefault="006A6914" w:rsidP="006A6914">
    <w:pPr>
      <w:pStyle w:val="a6"/>
      <w:spacing w:after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914" w:rsidRDefault="006A6914" w:rsidP="006A6914">
    <w:pPr>
      <w:pStyle w:val="a6"/>
      <w:spacing w:after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B2D71"/>
    <w:multiLevelType w:val="hybridMultilevel"/>
    <w:tmpl w:val="177EA662"/>
    <w:lvl w:ilvl="0" w:tplc="101A13A8">
      <w:start w:val="1"/>
      <w:numFmt w:val="bullet"/>
      <w:lvlText w:val=""/>
      <w:lvlJc w:val="left"/>
      <w:pPr>
        <w:ind w:left="5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470"/>
  <w:drawingGridVerticalSpacing w:val="36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6EF"/>
    <w:rsid w:val="00001323"/>
    <w:rsid w:val="000A5BEB"/>
    <w:rsid w:val="000B1DF2"/>
    <w:rsid w:val="000C26EA"/>
    <w:rsid w:val="00130BC2"/>
    <w:rsid w:val="00162F8C"/>
    <w:rsid w:val="001878F2"/>
    <w:rsid w:val="001B03DC"/>
    <w:rsid w:val="001D269C"/>
    <w:rsid w:val="001F6AFD"/>
    <w:rsid w:val="002466D3"/>
    <w:rsid w:val="002C447B"/>
    <w:rsid w:val="00323EB6"/>
    <w:rsid w:val="00351C37"/>
    <w:rsid w:val="00363990"/>
    <w:rsid w:val="00392CC2"/>
    <w:rsid w:val="003A084B"/>
    <w:rsid w:val="003A2E59"/>
    <w:rsid w:val="003F6A10"/>
    <w:rsid w:val="0041662B"/>
    <w:rsid w:val="004436A4"/>
    <w:rsid w:val="0045287F"/>
    <w:rsid w:val="0047643B"/>
    <w:rsid w:val="00493B2C"/>
    <w:rsid w:val="004B762B"/>
    <w:rsid w:val="00540811"/>
    <w:rsid w:val="00544F0B"/>
    <w:rsid w:val="00574C22"/>
    <w:rsid w:val="00592C4A"/>
    <w:rsid w:val="005B4D16"/>
    <w:rsid w:val="005E563A"/>
    <w:rsid w:val="0063430A"/>
    <w:rsid w:val="00656C26"/>
    <w:rsid w:val="006617B3"/>
    <w:rsid w:val="006A6914"/>
    <w:rsid w:val="00707B8C"/>
    <w:rsid w:val="007876EF"/>
    <w:rsid w:val="007F5030"/>
    <w:rsid w:val="0087763C"/>
    <w:rsid w:val="00966EA3"/>
    <w:rsid w:val="00991D1C"/>
    <w:rsid w:val="009E6EC9"/>
    <w:rsid w:val="009E783C"/>
    <w:rsid w:val="00A217AD"/>
    <w:rsid w:val="00A70387"/>
    <w:rsid w:val="00A928FF"/>
    <w:rsid w:val="00C0253A"/>
    <w:rsid w:val="00C366C9"/>
    <w:rsid w:val="00C503F8"/>
    <w:rsid w:val="00C54214"/>
    <w:rsid w:val="00C60C43"/>
    <w:rsid w:val="00C62394"/>
    <w:rsid w:val="00D25D8A"/>
    <w:rsid w:val="00D60460"/>
    <w:rsid w:val="00DA4255"/>
    <w:rsid w:val="00DC7A70"/>
    <w:rsid w:val="00E033A8"/>
    <w:rsid w:val="00E26614"/>
    <w:rsid w:val="00E43267"/>
    <w:rsid w:val="00E734AA"/>
    <w:rsid w:val="00EA6A00"/>
    <w:rsid w:val="00EA7F41"/>
    <w:rsid w:val="00FD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Lines="50"/>
        <w:ind w:left="108" w:right="2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8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C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6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466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A6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6A6914"/>
  </w:style>
  <w:style w:type="paragraph" w:styleId="a8">
    <w:name w:val="footer"/>
    <w:basedOn w:val="a"/>
    <w:link w:val="a9"/>
    <w:uiPriority w:val="99"/>
    <w:semiHidden/>
    <w:unhideWhenUsed/>
    <w:rsid w:val="006A69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6A6914"/>
  </w:style>
  <w:style w:type="paragraph" w:styleId="aa">
    <w:name w:val="List Paragraph"/>
    <w:basedOn w:val="a"/>
    <w:uiPriority w:val="34"/>
    <w:qFormat/>
    <w:rsid w:val="005E563A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9</cp:revision>
  <cp:lastPrinted>2011-06-15T04:28:00Z</cp:lastPrinted>
  <dcterms:created xsi:type="dcterms:W3CDTF">2011-05-25T04:08:00Z</dcterms:created>
  <dcterms:modified xsi:type="dcterms:W3CDTF">2011-06-15T04:31:00Z</dcterms:modified>
</cp:coreProperties>
</file>